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7C1F49" w:rsidRDefault="00CB2C49" w:rsidP="007C1F49">
      <w:pPr>
        <w:jc w:val="center"/>
        <w:rPr>
          <w:b/>
          <w:sz w:val="24"/>
          <w:szCs w:val="24"/>
        </w:rPr>
      </w:pPr>
      <w:r w:rsidRPr="007C1F49">
        <w:rPr>
          <w:b/>
          <w:sz w:val="24"/>
          <w:szCs w:val="24"/>
        </w:rPr>
        <w:t>АННОТАЦИЯ</w:t>
      </w:r>
    </w:p>
    <w:p w:rsidR="00CB2C49" w:rsidRPr="007C1F49" w:rsidRDefault="00CB2C49" w:rsidP="007C1F49">
      <w:pPr>
        <w:jc w:val="center"/>
        <w:rPr>
          <w:sz w:val="24"/>
          <w:szCs w:val="24"/>
        </w:rPr>
      </w:pPr>
      <w:r w:rsidRPr="007C1F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843"/>
        <w:gridCol w:w="5386"/>
      </w:tblGrid>
      <w:tr w:rsidR="0075328A" w:rsidRPr="007C1F49" w:rsidTr="00CB2C49">
        <w:tc>
          <w:tcPr>
            <w:tcW w:w="3261" w:type="dxa"/>
            <w:shd w:val="clear" w:color="auto" w:fill="E7E6E6" w:themeFill="background2"/>
          </w:tcPr>
          <w:p w:rsidR="0075328A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04113" w:rsidRDefault="002F2303" w:rsidP="00B033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Инвестиционные процессы </w:t>
            </w:r>
            <w:r w:rsidR="00CE1273">
              <w:rPr>
                <w:b/>
                <w:sz w:val="24"/>
                <w:szCs w:val="24"/>
              </w:rPr>
              <w:t>в городском хозяйстве</w:t>
            </w:r>
          </w:p>
        </w:tc>
      </w:tr>
      <w:tr w:rsidR="00A30025" w:rsidRPr="007C1F49" w:rsidTr="00B033E1">
        <w:tc>
          <w:tcPr>
            <w:tcW w:w="3261" w:type="dxa"/>
            <w:shd w:val="clear" w:color="auto" w:fill="E7E6E6" w:themeFill="background2"/>
          </w:tcPr>
          <w:p w:rsidR="00A30025" w:rsidRPr="007C1F49" w:rsidRDefault="00A3002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843" w:type="dxa"/>
          </w:tcPr>
          <w:p w:rsidR="00A30025" w:rsidRPr="007C1F49" w:rsidRDefault="00B033E1" w:rsidP="00B033E1">
            <w:pPr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386" w:type="dxa"/>
          </w:tcPr>
          <w:p w:rsidR="00A30025" w:rsidRPr="007C1F49" w:rsidRDefault="00405A3C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Менеджмент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B1A2C" w:rsidRPr="007C1F49" w:rsidRDefault="00363DC5" w:rsidP="00DA1F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городским хозяйством</w:t>
            </w:r>
          </w:p>
        </w:tc>
      </w:tr>
      <w:tr w:rsidR="00230905" w:rsidRPr="007C1F49" w:rsidTr="00CB2C49">
        <w:tc>
          <w:tcPr>
            <w:tcW w:w="3261" w:type="dxa"/>
            <w:shd w:val="clear" w:color="auto" w:fill="E7E6E6" w:themeFill="background2"/>
          </w:tcPr>
          <w:p w:rsidR="00230905" w:rsidRPr="007C1F49" w:rsidRDefault="0023090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C1F49" w:rsidRDefault="002F2303" w:rsidP="002F2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C1F49">
              <w:rPr>
                <w:sz w:val="24"/>
                <w:szCs w:val="24"/>
              </w:rPr>
              <w:t xml:space="preserve"> </w:t>
            </w:r>
            <w:r w:rsidR="00230905" w:rsidRPr="007C1F49">
              <w:rPr>
                <w:sz w:val="24"/>
                <w:szCs w:val="24"/>
              </w:rPr>
              <w:t>з.е.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7C1F49" w:rsidRDefault="00CD3192" w:rsidP="00D04113">
            <w:pPr>
              <w:rPr>
                <w:sz w:val="24"/>
                <w:szCs w:val="24"/>
              </w:rPr>
            </w:pPr>
            <w:r w:rsidRPr="00F41493">
              <w:rPr>
                <w:sz w:val="22"/>
                <w:szCs w:val="22"/>
              </w:rPr>
              <w:t>Экзамен</w:t>
            </w:r>
          </w:p>
        </w:tc>
      </w:tr>
      <w:tr w:rsidR="00CB2C49" w:rsidRPr="007C1F49" w:rsidTr="004E6061">
        <w:tc>
          <w:tcPr>
            <w:tcW w:w="3261" w:type="dxa"/>
            <w:shd w:val="clear" w:color="auto" w:fill="E7E6E6" w:themeFill="background2"/>
          </w:tcPr>
          <w:p w:rsidR="00CB2C49" w:rsidRPr="007C1F49" w:rsidRDefault="00CB2C49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7C1F49" w:rsidRDefault="00FB1A2C" w:rsidP="007C1F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Менеджмента и предпринимательства</w:t>
            </w:r>
          </w:p>
        </w:tc>
      </w:tr>
      <w:tr w:rsidR="00CB2C49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1F49" w:rsidRDefault="007C1F49" w:rsidP="007C1F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7C1F4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A1F43" w:rsidRPr="00B9419E" w:rsidTr="00357902">
        <w:tc>
          <w:tcPr>
            <w:tcW w:w="10490" w:type="dxa"/>
            <w:gridSpan w:val="3"/>
            <w:vAlign w:val="center"/>
          </w:tcPr>
          <w:p w:rsidR="00C1609B" w:rsidRPr="00C1609B" w:rsidRDefault="00C1609B" w:rsidP="00C160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CE1273">
              <w:rPr>
                <w:sz w:val="24"/>
                <w:szCs w:val="24"/>
              </w:rPr>
              <w:t xml:space="preserve">ема 1. </w:t>
            </w:r>
            <w:r w:rsidRPr="00C1609B">
              <w:rPr>
                <w:sz w:val="24"/>
                <w:szCs w:val="24"/>
              </w:rPr>
              <w:t>Инвестиции и</w:t>
            </w:r>
            <w:r>
              <w:rPr>
                <w:sz w:val="24"/>
                <w:szCs w:val="24"/>
              </w:rPr>
              <w:t xml:space="preserve"> </w:t>
            </w:r>
            <w:r w:rsidRPr="00C1609B">
              <w:rPr>
                <w:sz w:val="24"/>
                <w:szCs w:val="24"/>
              </w:rPr>
              <w:t>инвестиционная</w:t>
            </w:r>
            <w:r>
              <w:rPr>
                <w:sz w:val="24"/>
                <w:szCs w:val="24"/>
              </w:rPr>
              <w:t xml:space="preserve"> </w:t>
            </w:r>
            <w:r w:rsidRPr="00C1609B">
              <w:rPr>
                <w:sz w:val="24"/>
                <w:szCs w:val="24"/>
              </w:rPr>
              <w:t>деятельность.</w:t>
            </w:r>
            <w:r>
              <w:rPr>
                <w:sz w:val="24"/>
                <w:szCs w:val="24"/>
              </w:rPr>
              <w:t xml:space="preserve"> </w:t>
            </w:r>
            <w:r w:rsidRPr="00C1609B">
              <w:rPr>
                <w:sz w:val="24"/>
                <w:szCs w:val="24"/>
              </w:rPr>
              <w:t>Риск и</w:t>
            </w:r>
            <w:r>
              <w:rPr>
                <w:sz w:val="24"/>
                <w:szCs w:val="24"/>
              </w:rPr>
              <w:t xml:space="preserve"> </w:t>
            </w:r>
            <w:r w:rsidRPr="00C1609B">
              <w:rPr>
                <w:sz w:val="24"/>
                <w:szCs w:val="24"/>
              </w:rPr>
              <w:t>неопределенность при</w:t>
            </w:r>
            <w:r>
              <w:rPr>
                <w:sz w:val="24"/>
                <w:szCs w:val="24"/>
              </w:rPr>
              <w:t xml:space="preserve"> </w:t>
            </w:r>
            <w:r w:rsidRPr="00C1609B">
              <w:rPr>
                <w:sz w:val="24"/>
                <w:szCs w:val="24"/>
              </w:rPr>
              <w:t>принятии</w:t>
            </w:r>
          </w:p>
          <w:p w:rsidR="00DA1F43" w:rsidRPr="006C1DEF" w:rsidRDefault="00C1609B" w:rsidP="00C160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1609B">
              <w:rPr>
                <w:sz w:val="24"/>
                <w:szCs w:val="24"/>
              </w:rPr>
              <w:t>нвестиционных</w:t>
            </w:r>
            <w:r>
              <w:rPr>
                <w:sz w:val="24"/>
                <w:szCs w:val="24"/>
              </w:rPr>
              <w:t xml:space="preserve"> </w:t>
            </w:r>
            <w:r w:rsidRPr="00C1609B">
              <w:rPr>
                <w:sz w:val="24"/>
                <w:szCs w:val="24"/>
              </w:rPr>
              <w:t>решений.</w:t>
            </w:r>
            <w:r>
              <w:rPr>
                <w:sz w:val="24"/>
                <w:szCs w:val="24"/>
              </w:rPr>
              <w:t xml:space="preserve"> Оценка эффективности инвестиционных проектов.</w:t>
            </w:r>
          </w:p>
        </w:tc>
      </w:tr>
      <w:tr w:rsidR="00CE1273" w:rsidRPr="00B9419E" w:rsidTr="00357902">
        <w:tc>
          <w:tcPr>
            <w:tcW w:w="10490" w:type="dxa"/>
            <w:gridSpan w:val="3"/>
            <w:vAlign w:val="center"/>
          </w:tcPr>
          <w:p w:rsidR="00CE1273" w:rsidRPr="006C1DEF" w:rsidRDefault="00CE1273" w:rsidP="00C160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</w:t>
            </w:r>
            <w:r w:rsidR="00095678">
              <w:rPr>
                <w:sz w:val="24"/>
                <w:szCs w:val="24"/>
              </w:rPr>
              <w:t xml:space="preserve"> </w:t>
            </w:r>
            <w:r w:rsidR="00C1609B">
              <w:rPr>
                <w:sz w:val="24"/>
                <w:szCs w:val="24"/>
              </w:rPr>
              <w:t xml:space="preserve">Современные тенденции и факторы социально-экономического развития городов. Малое и среднее предпринимательство в городской среде. Сущность и содержание бизнес-планирования в городской среде.  </w:t>
            </w:r>
          </w:p>
        </w:tc>
      </w:tr>
      <w:tr w:rsidR="00C1609B" w:rsidRPr="00B9419E" w:rsidTr="00357902">
        <w:tc>
          <w:tcPr>
            <w:tcW w:w="10490" w:type="dxa"/>
            <w:gridSpan w:val="3"/>
            <w:vAlign w:val="center"/>
          </w:tcPr>
          <w:p w:rsidR="00C1609B" w:rsidRDefault="00C1609B" w:rsidP="00D926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Ключевые бизнес-процессы в городском хозяйстве. Исследование инвестиционных возможностей городского предпринимательства. Маркетинг городского хозяйства. Определение спроса на продукты и услуги в городском хозяйстве.</w:t>
            </w:r>
          </w:p>
        </w:tc>
      </w:tr>
      <w:tr w:rsidR="00CE1273" w:rsidRPr="00B9419E" w:rsidTr="00357902">
        <w:tc>
          <w:tcPr>
            <w:tcW w:w="10490" w:type="dxa"/>
            <w:gridSpan w:val="3"/>
            <w:vAlign w:val="center"/>
          </w:tcPr>
          <w:p w:rsidR="00CE1273" w:rsidRPr="006C1DEF" w:rsidRDefault="00CE1273" w:rsidP="00C160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C1609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095678">
              <w:rPr>
                <w:sz w:val="24"/>
                <w:szCs w:val="24"/>
              </w:rPr>
              <w:t xml:space="preserve"> </w:t>
            </w:r>
            <w:r w:rsidR="00095678" w:rsidRPr="00095678">
              <w:rPr>
                <w:sz w:val="24"/>
                <w:szCs w:val="24"/>
              </w:rPr>
              <w:t>Основные экономические характеристики жилищно-коммунального</w:t>
            </w:r>
            <w:r w:rsidR="00D926D3">
              <w:rPr>
                <w:sz w:val="24"/>
                <w:szCs w:val="24"/>
              </w:rPr>
              <w:t xml:space="preserve"> к</w:t>
            </w:r>
            <w:r w:rsidR="00095678" w:rsidRPr="00095678">
              <w:rPr>
                <w:sz w:val="24"/>
                <w:szCs w:val="24"/>
              </w:rPr>
              <w:t>омплекса</w:t>
            </w:r>
            <w:r w:rsidR="00D926D3">
              <w:rPr>
                <w:sz w:val="24"/>
                <w:szCs w:val="24"/>
              </w:rPr>
              <w:t xml:space="preserve">. </w:t>
            </w:r>
            <w:r w:rsidR="00C1609B" w:rsidRPr="00095678">
              <w:rPr>
                <w:sz w:val="24"/>
                <w:szCs w:val="24"/>
              </w:rPr>
              <w:t>Финансово-экономическое и техническое состояние основных</w:t>
            </w:r>
            <w:r w:rsidR="00C1609B">
              <w:rPr>
                <w:sz w:val="24"/>
                <w:szCs w:val="24"/>
              </w:rPr>
              <w:t xml:space="preserve"> </w:t>
            </w:r>
            <w:r w:rsidR="00C1609B" w:rsidRPr="00095678">
              <w:rPr>
                <w:sz w:val="24"/>
                <w:szCs w:val="24"/>
              </w:rPr>
              <w:t>предприятий жилищно-коммунального хозяйства</w:t>
            </w:r>
            <w:r w:rsidR="00C1609B">
              <w:rPr>
                <w:sz w:val="24"/>
                <w:szCs w:val="24"/>
              </w:rPr>
              <w:t>. Анализ и оценка эффективности функционирования предприятий городской инфраструктуры.</w:t>
            </w:r>
          </w:p>
        </w:tc>
      </w:tr>
      <w:tr w:rsidR="00CE1273" w:rsidRPr="00B9419E" w:rsidTr="00357902">
        <w:tc>
          <w:tcPr>
            <w:tcW w:w="10490" w:type="dxa"/>
            <w:gridSpan w:val="3"/>
            <w:vAlign w:val="center"/>
          </w:tcPr>
          <w:p w:rsidR="00CE1273" w:rsidRPr="006C1DEF" w:rsidRDefault="00CE1273" w:rsidP="00C160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C1609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095678" w:rsidRPr="00CE1273">
              <w:rPr>
                <w:sz w:val="24"/>
                <w:szCs w:val="24"/>
              </w:rPr>
              <w:t xml:space="preserve"> </w:t>
            </w:r>
            <w:r w:rsidR="00095678" w:rsidRPr="00095678">
              <w:rPr>
                <w:sz w:val="24"/>
                <w:szCs w:val="24"/>
              </w:rPr>
              <w:t>Инновационные социальные программы современных городов</w:t>
            </w:r>
            <w:r w:rsidR="00D926D3">
              <w:rPr>
                <w:sz w:val="24"/>
                <w:szCs w:val="24"/>
              </w:rPr>
              <w:t>.</w:t>
            </w:r>
          </w:p>
        </w:tc>
      </w:tr>
      <w:tr w:rsidR="00B9419E" w:rsidRPr="00B9419E" w:rsidTr="00357902">
        <w:tc>
          <w:tcPr>
            <w:tcW w:w="10490" w:type="dxa"/>
            <w:gridSpan w:val="3"/>
            <w:vAlign w:val="center"/>
          </w:tcPr>
          <w:p w:rsidR="00B9419E" w:rsidRPr="006C1DEF" w:rsidRDefault="00E5509E" w:rsidP="00C160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C1609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  <w:r w:rsidRPr="00E5509E">
              <w:rPr>
                <w:sz w:val="24"/>
                <w:szCs w:val="24"/>
              </w:rPr>
              <w:t xml:space="preserve">Производственная и инвестиционная программы </w:t>
            </w:r>
            <w:r>
              <w:rPr>
                <w:sz w:val="24"/>
                <w:szCs w:val="24"/>
              </w:rPr>
              <w:t xml:space="preserve">развития </w:t>
            </w:r>
            <w:r w:rsidRPr="00E5509E">
              <w:rPr>
                <w:sz w:val="24"/>
                <w:szCs w:val="24"/>
              </w:rPr>
              <w:t>предприятий</w:t>
            </w:r>
            <w:r>
              <w:rPr>
                <w:sz w:val="24"/>
                <w:szCs w:val="24"/>
              </w:rPr>
              <w:t xml:space="preserve"> </w:t>
            </w:r>
            <w:r w:rsidRPr="00E5509E">
              <w:rPr>
                <w:sz w:val="24"/>
                <w:szCs w:val="24"/>
              </w:rPr>
              <w:t>коммунального хозяйства. Внедрение энерго- и ресурсосбережения в</w:t>
            </w:r>
            <w:r>
              <w:rPr>
                <w:sz w:val="24"/>
                <w:szCs w:val="24"/>
              </w:rPr>
              <w:t xml:space="preserve"> </w:t>
            </w:r>
            <w:r w:rsidRPr="00E5509E">
              <w:rPr>
                <w:sz w:val="24"/>
                <w:szCs w:val="24"/>
              </w:rPr>
              <w:t>коммунальном хозяйстве.</w:t>
            </w:r>
          </w:p>
        </w:tc>
      </w:tr>
      <w:tr w:rsidR="00D926D3" w:rsidRPr="00B9419E" w:rsidTr="00357902">
        <w:tc>
          <w:tcPr>
            <w:tcW w:w="10490" w:type="dxa"/>
            <w:gridSpan w:val="3"/>
            <w:vAlign w:val="center"/>
          </w:tcPr>
          <w:p w:rsidR="00D926D3" w:rsidRDefault="00E5509E" w:rsidP="00C160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C1609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</w:t>
            </w:r>
            <w:r w:rsidRPr="00E5509E">
              <w:rPr>
                <w:sz w:val="24"/>
                <w:szCs w:val="24"/>
              </w:rPr>
              <w:t>Основы прогнозирования и планирования в городском хозяйстве.</w:t>
            </w:r>
            <w:r>
              <w:rPr>
                <w:sz w:val="24"/>
                <w:szCs w:val="24"/>
              </w:rPr>
              <w:t xml:space="preserve"> </w:t>
            </w:r>
            <w:r w:rsidRPr="00E5509E">
              <w:rPr>
                <w:sz w:val="24"/>
                <w:szCs w:val="24"/>
              </w:rPr>
              <w:t>Долгосрочные и краткосрочные программы. Городские целевые программы,</w:t>
            </w:r>
            <w:r>
              <w:rPr>
                <w:sz w:val="24"/>
                <w:szCs w:val="24"/>
              </w:rPr>
              <w:t xml:space="preserve"> </w:t>
            </w:r>
            <w:r w:rsidRPr="00E5509E">
              <w:rPr>
                <w:sz w:val="24"/>
                <w:szCs w:val="24"/>
              </w:rPr>
              <w:t>особенности их финансирования и реализации. Инвестиционная политика в</w:t>
            </w:r>
            <w:r>
              <w:rPr>
                <w:sz w:val="24"/>
                <w:szCs w:val="24"/>
              </w:rPr>
              <w:t xml:space="preserve"> </w:t>
            </w:r>
            <w:r w:rsidRPr="00E5509E">
              <w:rPr>
                <w:sz w:val="24"/>
                <w:szCs w:val="24"/>
              </w:rPr>
              <w:t>городе.</w:t>
            </w:r>
          </w:p>
        </w:tc>
      </w:tr>
      <w:tr w:rsidR="00D926D3" w:rsidRPr="00B9419E" w:rsidTr="00357902">
        <w:tc>
          <w:tcPr>
            <w:tcW w:w="10490" w:type="dxa"/>
            <w:gridSpan w:val="3"/>
            <w:vAlign w:val="center"/>
          </w:tcPr>
          <w:p w:rsidR="00D926D3" w:rsidRDefault="00E5509E" w:rsidP="00C160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C1609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</w:t>
            </w:r>
            <w:r w:rsidR="00C1609B" w:rsidRPr="00C1609B">
              <w:rPr>
                <w:sz w:val="24"/>
                <w:szCs w:val="24"/>
              </w:rPr>
              <w:t>Институциональные препятствия привлечению инвестиций в развитие городов России (Хозяйственный климат, анализ административных барьеров, издержки на рынке недвижимости и др.).</w:t>
            </w:r>
          </w:p>
        </w:tc>
      </w:tr>
      <w:tr w:rsidR="00B9419E" w:rsidRPr="006030BE" w:rsidTr="00357902">
        <w:tc>
          <w:tcPr>
            <w:tcW w:w="10490" w:type="dxa"/>
            <w:gridSpan w:val="3"/>
            <w:vAlign w:val="center"/>
          </w:tcPr>
          <w:p w:rsidR="00B9419E" w:rsidRPr="006C1DEF" w:rsidRDefault="00C1609B" w:rsidP="00C160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9. </w:t>
            </w:r>
            <w:r w:rsidRPr="00C1609B">
              <w:rPr>
                <w:sz w:val="24"/>
                <w:szCs w:val="24"/>
              </w:rPr>
              <w:t>Стратегический подход к привлечению инвестиций в развитие городских территорий в России.</w:t>
            </w:r>
            <w:r>
              <w:rPr>
                <w:sz w:val="24"/>
                <w:szCs w:val="24"/>
              </w:rPr>
              <w:t xml:space="preserve"> </w:t>
            </w:r>
            <w:r w:rsidRPr="00C1609B">
              <w:rPr>
                <w:sz w:val="24"/>
                <w:szCs w:val="24"/>
              </w:rPr>
              <w:t>Механизмы формирования городской инвестиционной программы и стратегия комплексного развития и реконструкции городских территорий.</w:t>
            </w:r>
          </w:p>
        </w:tc>
      </w:tr>
      <w:tr w:rsidR="00DA1F43" w:rsidRPr="006C1DEF" w:rsidTr="00357902">
        <w:tc>
          <w:tcPr>
            <w:tcW w:w="10490" w:type="dxa"/>
            <w:gridSpan w:val="3"/>
            <w:vAlign w:val="center"/>
          </w:tcPr>
          <w:p w:rsidR="00DA1F43" w:rsidRPr="006C1DEF" w:rsidRDefault="00C1609B" w:rsidP="00C160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10. </w:t>
            </w:r>
            <w:r w:rsidRPr="00C1609B">
              <w:rPr>
                <w:sz w:val="24"/>
                <w:szCs w:val="24"/>
              </w:rPr>
              <w:t>Регулирование инвестиционной</w:t>
            </w:r>
            <w:r>
              <w:rPr>
                <w:sz w:val="24"/>
                <w:szCs w:val="24"/>
              </w:rPr>
              <w:t xml:space="preserve"> </w:t>
            </w:r>
            <w:r w:rsidRPr="00C1609B">
              <w:rPr>
                <w:sz w:val="24"/>
                <w:szCs w:val="24"/>
              </w:rPr>
              <w:t>деятельности: предмет, объекты и субъекты,</w:t>
            </w:r>
            <w:r>
              <w:rPr>
                <w:sz w:val="24"/>
                <w:szCs w:val="24"/>
              </w:rPr>
              <w:t xml:space="preserve"> </w:t>
            </w:r>
            <w:r w:rsidRPr="00C1609B">
              <w:rPr>
                <w:sz w:val="24"/>
                <w:szCs w:val="24"/>
              </w:rPr>
              <w:t>инструменты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C1DEF" w:rsidRPr="00095678" w:rsidTr="00CB2C49">
        <w:tc>
          <w:tcPr>
            <w:tcW w:w="10490" w:type="dxa"/>
            <w:gridSpan w:val="3"/>
          </w:tcPr>
          <w:p w:rsidR="00D31E36" w:rsidRPr="00C1609B" w:rsidRDefault="00DC3326" w:rsidP="0021625F">
            <w:pPr>
              <w:tabs>
                <w:tab w:val="left" w:pos="285"/>
                <w:tab w:val="left" w:pos="431"/>
              </w:tabs>
              <w:jc w:val="both"/>
              <w:rPr>
                <w:b/>
                <w:sz w:val="24"/>
                <w:szCs w:val="24"/>
              </w:rPr>
            </w:pPr>
            <w:r w:rsidRPr="00C1609B">
              <w:rPr>
                <w:b/>
                <w:sz w:val="24"/>
                <w:szCs w:val="24"/>
              </w:rPr>
              <w:t xml:space="preserve">Основная литература </w:t>
            </w:r>
            <w:r w:rsidR="00D31E36" w:rsidRPr="00C1609B">
              <w:rPr>
                <w:b/>
                <w:sz w:val="24"/>
                <w:szCs w:val="24"/>
              </w:rPr>
              <w:t xml:space="preserve"> </w:t>
            </w:r>
          </w:p>
          <w:p w:rsidR="00C1609B" w:rsidRDefault="00C1609B" w:rsidP="006030BE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1609B">
              <w:rPr>
                <w:sz w:val="24"/>
                <w:szCs w:val="24"/>
              </w:rPr>
              <w:t xml:space="preserve">Лукасевич, И.Я. Инвестиции [Электронный ресурс] : Учебник : ВО - Бакалавриат / Финансовый университет при Правительстве Российской Федерации. - 1. - Москва : Вузовский учебник, 2020. - 413 с. </w:t>
            </w:r>
            <w:hyperlink r:id="rId8" w:history="1">
              <w:r w:rsidRPr="00AE58B9">
                <w:rPr>
                  <w:rStyle w:val="aff2"/>
                  <w:sz w:val="24"/>
                  <w:szCs w:val="24"/>
                </w:rPr>
                <w:t>http://new.znanium.com/go.php?id=1072267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C1609B" w:rsidRDefault="00C1609B" w:rsidP="006030BE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1609B">
              <w:rPr>
                <w:sz w:val="24"/>
                <w:szCs w:val="24"/>
              </w:rPr>
              <w:t xml:space="preserve">Инвестиционный менеджмент [Электронный ресурс] : учебник и практикум для академического бакалавриата : для студентов вузов, обучающихся по экономическим направлениям / [И. В. Балынин [и др.] ; под общ. ред. Д. В. Кузнецова ; Финансовый ун-т при Правительстве Рос. Федерации. - Москва : Юрайт, 2019. - 276 с. </w:t>
            </w:r>
            <w:hyperlink r:id="rId9" w:history="1">
              <w:r w:rsidRPr="00AE58B9">
                <w:rPr>
                  <w:rStyle w:val="aff2"/>
                  <w:sz w:val="24"/>
                  <w:szCs w:val="24"/>
                </w:rPr>
                <w:t>https://www.biblio-online.ru/bcode/433117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6030BE" w:rsidRPr="0021625F" w:rsidRDefault="00C1609B" w:rsidP="006030BE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30BE" w:rsidRPr="0021625F">
              <w:rPr>
                <w:sz w:val="24"/>
                <w:szCs w:val="24"/>
              </w:rPr>
              <w:t xml:space="preserve">. Городское хозяйство [Электронный ресурс] : учебное пособие для студентов вузов, обучающихся по специальности 080504 «Государственное и муниципальное управление» / [Т. Г. Морозова [и др.]. - Москва : Вузовский учебник: ИНФРА-М, 2017. - 361 с. </w:t>
            </w:r>
            <w:hyperlink r:id="rId10" w:history="1">
              <w:r w:rsidR="006030BE" w:rsidRPr="0021625F">
                <w:rPr>
                  <w:sz w:val="24"/>
                  <w:szCs w:val="24"/>
                </w:rPr>
                <w:t>https://new.znanium.com/catalog/product/765722</w:t>
              </w:r>
            </w:hyperlink>
          </w:p>
          <w:p w:rsidR="006030BE" w:rsidRPr="0021625F" w:rsidRDefault="00C1609B" w:rsidP="006030BE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30BE" w:rsidRPr="0021625F">
              <w:rPr>
                <w:sz w:val="24"/>
                <w:szCs w:val="24"/>
              </w:rPr>
              <w:t xml:space="preserve">. Мурзин, А. Д. Управление развитием городских территорий [Электронный ресурс] : монография / А. Д. Мурзин ; М-во науки и высшего образования Рос. Федерации, Юж. федер. ун-т. - Ростов-на-Дону : Издательство ЮФУ, 2018. - 116 с. </w:t>
            </w:r>
            <w:hyperlink r:id="rId11" w:history="1">
              <w:r w:rsidR="006030BE" w:rsidRPr="0021625F">
                <w:rPr>
                  <w:sz w:val="24"/>
                  <w:szCs w:val="24"/>
                </w:rPr>
                <w:t>https://new.znanium.com/catalog/product/1039690</w:t>
              </w:r>
            </w:hyperlink>
          </w:p>
          <w:p w:rsidR="006030BE" w:rsidRDefault="00C1609B" w:rsidP="006030BE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030BE" w:rsidRPr="0021625F">
              <w:rPr>
                <w:sz w:val="24"/>
                <w:szCs w:val="24"/>
              </w:rPr>
              <w:t xml:space="preserve">. Управление городом и городским хозяйством [Электронный ресурс] : сборник научных трудов / [В. С. Чекалин [и др.] ; М-во образования и науки Рос. Федерации, С.-Петерб. гос. экон. ун-т. - Санкт-Петербург : Издательство СПбГЭУ, 2014. - 106 с. </w:t>
            </w:r>
            <w:hyperlink r:id="rId12" w:history="1">
              <w:r w:rsidR="006030BE" w:rsidRPr="0021625F">
                <w:rPr>
                  <w:sz w:val="24"/>
                  <w:szCs w:val="24"/>
                </w:rPr>
                <w:t>https://new.znanium.com/catalog/product/535317</w:t>
              </w:r>
            </w:hyperlink>
          </w:p>
          <w:p w:rsidR="00C1609B" w:rsidRPr="0021625F" w:rsidRDefault="00C1609B" w:rsidP="006030BE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C1609B">
              <w:rPr>
                <w:sz w:val="24"/>
                <w:szCs w:val="24"/>
              </w:rPr>
              <w:t xml:space="preserve">Савельева, Е. А. Экономика и управление недвижимостью [Электронный ресурс] : учебное пособие / Е. А. Савельева. - Москва : Вузовский учебник: ИНФРА-М, 2018. - 336 с. </w:t>
            </w:r>
            <w:hyperlink r:id="rId13" w:history="1">
              <w:r w:rsidRPr="00AE58B9">
                <w:rPr>
                  <w:rStyle w:val="aff2"/>
                  <w:sz w:val="24"/>
                  <w:szCs w:val="24"/>
                </w:rPr>
                <w:t>https://new.znanium.com/catalog/product/1005797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CF1C6E" w:rsidRPr="00095678" w:rsidRDefault="00CF1C6E" w:rsidP="00613DD1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</w:p>
          <w:p w:rsidR="00D31E36" w:rsidRPr="0021625F" w:rsidRDefault="00DC3326" w:rsidP="00613DD1">
            <w:pPr>
              <w:tabs>
                <w:tab w:val="left" w:pos="285"/>
                <w:tab w:val="left" w:pos="431"/>
              </w:tabs>
              <w:jc w:val="both"/>
              <w:rPr>
                <w:b/>
                <w:sz w:val="24"/>
                <w:szCs w:val="24"/>
              </w:rPr>
            </w:pPr>
            <w:r w:rsidRPr="0021625F">
              <w:rPr>
                <w:b/>
                <w:sz w:val="24"/>
                <w:szCs w:val="24"/>
              </w:rPr>
              <w:lastRenderedPageBreak/>
              <w:t>Дополнительная литература</w:t>
            </w:r>
          </w:p>
          <w:p w:rsidR="00C1609B" w:rsidRPr="00E133BF" w:rsidRDefault="00C1609B" w:rsidP="00613DD1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133BF">
              <w:rPr>
                <w:sz w:val="24"/>
                <w:szCs w:val="24"/>
              </w:rPr>
              <w:t xml:space="preserve">Румянцева, Е. Е. Инвестиционный анализ [Электронный ресурс] : учебное пособие для бакалавриата и магистратуры : для студентов вузов, обучающихся по экономическим, социально-экономическим и гуманитарным направлениям / Е. Е. Румянцева. - Москва : Юрайт, 2019. - 281 с. </w:t>
            </w:r>
            <w:r w:rsidRPr="00C1609B">
              <w:rPr>
                <w:sz w:val="24"/>
                <w:szCs w:val="24"/>
                <w:lang w:val="en-US"/>
              </w:rPr>
              <w:t>https</w:t>
            </w:r>
            <w:r w:rsidRPr="00E133BF">
              <w:rPr>
                <w:sz w:val="24"/>
                <w:szCs w:val="24"/>
              </w:rPr>
              <w:t>://</w:t>
            </w:r>
            <w:r w:rsidRPr="00C1609B">
              <w:rPr>
                <w:sz w:val="24"/>
                <w:szCs w:val="24"/>
                <w:lang w:val="en-US"/>
              </w:rPr>
              <w:t>www</w:t>
            </w:r>
            <w:r w:rsidRPr="00E133BF">
              <w:rPr>
                <w:sz w:val="24"/>
                <w:szCs w:val="24"/>
              </w:rPr>
              <w:t>.</w:t>
            </w:r>
            <w:r w:rsidRPr="00C1609B">
              <w:rPr>
                <w:sz w:val="24"/>
                <w:szCs w:val="24"/>
                <w:lang w:val="en-US"/>
              </w:rPr>
              <w:t>biblio</w:t>
            </w:r>
            <w:r w:rsidRPr="00E133BF">
              <w:rPr>
                <w:sz w:val="24"/>
                <w:szCs w:val="24"/>
              </w:rPr>
              <w:t>-</w:t>
            </w:r>
            <w:r w:rsidRPr="00C1609B">
              <w:rPr>
                <w:sz w:val="24"/>
                <w:szCs w:val="24"/>
                <w:lang w:val="en-US"/>
              </w:rPr>
              <w:t>online</w:t>
            </w:r>
            <w:r w:rsidRPr="00E133BF">
              <w:rPr>
                <w:sz w:val="24"/>
                <w:szCs w:val="24"/>
              </w:rPr>
              <w:t>.</w:t>
            </w:r>
            <w:r w:rsidRPr="00C1609B">
              <w:rPr>
                <w:sz w:val="24"/>
                <w:szCs w:val="24"/>
                <w:lang w:val="en-US"/>
              </w:rPr>
              <w:t>ru</w:t>
            </w:r>
            <w:r w:rsidRPr="00E133BF">
              <w:rPr>
                <w:sz w:val="24"/>
                <w:szCs w:val="24"/>
              </w:rPr>
              <w:t>/</w:t>
            </w:r>
            <w:r w:rsidRPr="00C1609B">
              <w:rPr>
                <w:sz w:val="24"/>
                <w:szCs w:val="24"/>
                <w:lang w:val="en-US"/>
              </w:rPr>
              <w:t>bcode</w:t>
            </w:r>
            <w:r w:rsidRPr="00E133BF">
              <w:rPr>
                <w:sz w:val="24"/>
                <w:szCs w:val="24"/>
              </w:rPr>
              <w:t>/429889</w:t>
            </w:r>
          </w:p>
          <w:p w:rsidR="0021625F" w:rsidRDefault="00C1609B" w:rsidP="00613DD1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625F">
              <w:rPr>
                <w:sz w:val="24"/>
                <w:szCs w:val="24"/>
              </w:rPr>
              <w:t xml:space="preserve">. </w:t>
            </w:r>
            <w:r w:rsidR="0021625F" w:rsidRPr="0021625F">
              <w:rPr>
                <w:sz w:val="24"/>
                <w:szCs w:val="24"/>
              </w:rPr>
              <w:t xml:space="preserve">Чекалин, В. С. Экономика городского хозяйства [Электронный ресурс] : учебник для студентов вузов, обучающихся по специальности 080502 - Экономика и управление на предприятии городского хозяйства / В. С. Чекалин ; М-во образования и науки Рос. Федерации, С.-Петерб. гос. инженерн.-экон. ун-т. - Санкт-Петербург : СПБГИЭУ, 2010. - 242 с. </w:t>
            </w:r>
            <w:hyperlink r:id="rId14" w:tooltip="читать полный текст" w:history="1">
              <w:r w:rsidR="0021625F" w:rsidRPr="0021625F">
                <w:rPr>
                  <w:sz w:val="24"/>
                  <w:szCs w:val="24"/>
                </w:rPr>
                <w:t>https://new.znanium.com/catalog/product/417651</w:t>
              </w:r>
            </w:hyperlink>
          </w:p>
          <w:p w:rsidR="00095678" w:rsidRPr="0021625F" w:rsidRDefault="00C1609B" w:rsidP="00C1609B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1609B">
              <w:rPr>
                <w:sz w:val="24"/>
                <w:szCs w:val="24"/>
              </w:rPr>
              <w:t>Кулигин, В. А. Управление развитием застроенных территорий в городе [Текст] : [монография] / В. А. Кулигин, О. Т. Ергунова ; М-во науки и высш. образования Рос. Федерации, Урал. гос. экон. ун-т. - Екатеринбург : Издательство УрГЭУ, 2018. - 185 с. http://lib.usue.ru/resource/limit/books/18/m491497.pdf</w:t>
            </w:r>
          </w:p>
          <w:p w:rsidR="00C1609B" w:rsidRDefault="00C1609B" w:rsidP="00C1609B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C1609B">
              <w:rPr>
                <w:sz w:val="24"/>
                <w:szCs w:val="24"/>
              </w:rPr>
              <w:t xml:space="preserve">Экономика недвижимости [Электронный ресурс] : учебник для студентов вузов, обучающихся по специальности "Экономика и управление на предприятии (по отраслям)" / А. Н. Асаул [и др.] ; под ред. А. Н. Асаула. - 18-е изд., испр. и доп. - Москва : Юрайт, 2019. - 353 с. </w:t>
            </w:r>
            <w:hyperlink r:id="rId15" w:history="1">
              <w:r w:rsidRPr="00AE58B9">
                <w:rPr>
                  <w:rStyle w:val="aff2"/>
                  <w:sz w:val="24"/>
                  <w:szCs w:val="24"/>
                </w:rPr>
                <w:t>https://www.biblio-online.ru/bcode/438947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C62455" w:rsidRPr="00CF1C6E" w:rsidRDefault="00C62455" w:rsidP="0021625F">
            <w:pPr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2D1C7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31E36" w:rsidRPr="00B033E1" w:rsidRDefault="00D31E36" w:rsidP="007C1F49">
            <w:pPr>
              <w:jc w:val="both"/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D31E36" w:rsidRPr="00B033E1" w:rsidRDefault="00D31E36" w:rsidP="007C1F49">
            <w:pPr>
              <w:jc w:val="both"/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807D5" w:rsidRPr="00B033E1" w:rsidRDefault="004807D5" w:rsidP="004807D5">
            <w:pPr>
              <w:jc w:val="both"/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:rsidR="004807D5" w:rsidRPr="00B033E1" w:rsidRDefault="004807D5" w:rsidP="004807D5">
            <w:pPr>
              <w:jc w:val="both"/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>- Microsoft Office 2016, Акт предоставления прав № Tr060590 от 19.09.2017, срок действия лицензии 30.09.2020</w:t>
            </w:r>
          </w:p>
          <w:p w:rsidR="004807D5" w:rsidRPr="007C1F49" w:rsidRDefault="004807D5" w:rsidP="007C1F49">
            <w:pPr>
              <w:jc w:val="both"/>
              <w:rPr>
                <w:sz w:val="24"/>
                <w:szCs w:val="24"/>
              </w:rPr>
            </w:pPr>
          </w:p>
          <w:p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Общего доступа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Справочная правовая система ГАРАНТ</w:t>
            </w:r>
          </w:p>
          <w:p w:rsidR="00D31E36" w:rsidRPr="007C1F49" w:rsidRDefault="00D31E36" w:rsidP="00B341DD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7C1F49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В данной дисциплине не реализуются</w:t>
            </w:r>
            <w:r w:rsidR="00DC3326" w:rsidRPr="007C1F49">
              <w:rPr>
                <w:sz w:val="24"/>
                <w:szCs w:val="24"/>
              </w:rPr>
              <w:t xml:space="preserve">   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E133BF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133BF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  <w:bookmarkStart w:id="0" w:name="_GoBack"/>
            <w:bookmarkEnd w:id="0"/>
          </w:p>
        </w:tc>
      </w:tr>
    </w:tbl>
    <w:p w:rsidR="0061508B" w:rsidRPr="007C1F49" w:rsidRDefault="0061508B" w:rsidP="007C1F49">
      <w:pPr>
        <w:ind w:left="-284"/>
        <w:rPr>
          <w:sz w:val="24"/>
          <w:szCs w:val="24"/>
        </w:rPr>
      </w:pPr>
    </w:p>
    <w:p w:rsidR="00613DD1" w:rsidRDefault="00613DD1" w:rsidP="00613DD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 w:rsidR="002D1C7C">
        <w:rPr>
          <w:sz w:val="24"/>
          <w:szCs w:val="24"/>
        </w:rPr>
        <w:t>Плахин А.Е.</w:t>
      </w:r>
      <w:r>
        <w:rPr>
          <w:sz w:val="24"/>
          <w:szCs w:val="24"/>
        </w:rPr>
        <w:t xml:space="preserve">  </w:t>
      </w:r>
    </w:p>
    <w:p w:rsidR="00613DD1" w:rsidRDefault="00613DD1" w:rsidP="00613DD1">
      <w:pPr>
        <w:jc w:val="right"/>
        <w:rPr>
          <w:sz w:val="24"/>
          <w:szCs w:val="24"/>
          <w:u w:val="single"/>
        </w:rPr>
      </w:pPr>
    </w:p>
    <w:sectPr w:rsidR="00613DD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61" w:rsidRDefault="005D0B61">
      <w:r>
        <w:separator/>
      </w:r>
    </w:p>
  </w:endnote>
  <w:endnote w:type="continuationSeparator" w:id="0">
    <w:p w:rsidR="005D0B61" w:rsidRDefault="005D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61" w:rsidRDefault="005D0B61">
      <w:r>
        <w:separator/>
      </w:r>
    </w:p>
  </w:footnote>
  <w:footnote w:type="continuationSeparator" w:id="0">
    <w:p w:rsidR="005D0B61" w:rsidRDefault="005D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A8351D"/>
    <w:multiLevelType w:val="hybridMultilevel"/>
    <w:tmpl w:val="57F8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32F1CB8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15EE7A20"/>
    <w:multiLevelType w:val="hybridMultilevel"/>
    <w:tmpl w:val="C90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6210E"/>
    <w:multiLevelType w:val="hybridMultilevel"/>
    <w:tmpl w:val="DF3E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0" w15:restartNumberingAfterBreak="0">
    <w:nsid w:val="3FD9247D"/>
    <w:multiLevelType w:val="hybridMultilevel"/>
    <w:tmpl w:val="CE08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4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24C7161"/>
    <w:multiLevelType w:val="hybridMultilevel"/>
    <w:tmpl w:val="B294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760D5"/>
    <w:multiLevelType w:val="hybridMultilevel"/>
    <w:tmpl w:val="194E2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90F320A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76D5F2A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BA41F0D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4"/>
  </w:num>
  <w:num w:numId="2">
    <w:abstractNumId w:val="30"/>
  </w:num>
  <w:num w:numId="3">
    <w:abstractNumId w:val="10"/>
  </w:num>
  <w:num w:numId="4">
    <w:abstractNumId w:val="4"/>
  </w:num>
  <w:num w:numId="5">
    <w:abstractNumId w:val="42"/>
  </w:num>
  <w:num w:numId="6">
    <w:abstractNumId w:val="44"/>
  </w:num>
  <w:num w:numId="7">
    <w:abstractNumId w:val="31"/>
  </w:num>
  <w:num w:numId="8">
    <w:abstractNumId w:val="28"/>
  </w:num>
  <w:num w:numId="9">
    <w:abstractNumId w:val="38"/>
  </w:num>
  <w:num w:numId="10">
    <w:abstractNumId w:val="40"/>
  </w:num>
  <w:num w:numId="11">
    <w:abstractNumId w:val="12"/>
  </w:num>
  <w:num w:numId="12">
    <w:abstractNumId w:val="21"/>
  </w:num>
  <w:num w:numId="13">
    <w:abstractNumId w:val="37"/>
  </w:num>
  <w:num w:numId="14">
    <w:abstractNumId w:val="16"/>
  </w:num>
  <w:num w:numId="15">
    <w:abstractNumId w:val="32"/>
  </w:num>
  <w:num w:numId="16">
    <w:abstractNumId w:val="46"/>
  </w:num>
  <w:num w:numId="17">
    <w:abstractNumId w:val="22"/>
  </w:num>
  <w:num w:numId="18">
    <w:abstractNumId w:val="15"/>
  </w:num>
  <w:num w:numId="19">
    <w:abstractNumId w:val="25"/>
  </w:num>
  <w:num w:numId="20">
    <w:abstractNumId w:val="7"/>
  </w:num>
  <w:num w:numId="21">
    <w:abstractNumId w:val="5"/>
  </w:num>
  <w:num w:numId="22">
    <w:abstractNumId w:val="19"/>
  </w:num>
  <w:num w:numId="23">
    <w:abstractNumId w:val="2"/>
  </w:num>
  <w:num w:numId="24">
    <w:abstractNumId w:val="13"/>
  </w:num>
  <w:num w:numId="25">
    <w:abstractNumId w:val="1"/>
  </w:num>
  <w:num w:numId="26">
    <w:abstractNumId w:val="33"/>
  </w:num>
  <w:num w:numId="27">
    <w:abstractNumId w:val="41"/>
  </w:num>
  <w:num w:numId="28">
    <w:abstractNumId w:val="24"/>
  </w:num>
  <w:num w:numId="29">
    <w:abstractNumId w:val="17"/>
  </w:num>
  <w:num w:numId="30">
    <w:abstractNumId w:val="35"/>
  </w:num>
  <w:num w:numId="31">
    <w:abstractNumId w:val="47"/>
  </w:num>
  <w:num w:numId="32">
    <w:abstractNumId w:val="29"/>
  </w:num>
  <w:num w:numId="33">
    <w:abstractNumId w:val="11"/>
  </w:num>
  <w:num w:numId="34">
    <w:abstractNumId w:val="18"/>
  </w:num>
  <w:num w:numId="35">
    <w:abstractNumId w:val="14"/>
  </w:num>
  <w:num w:numId="36">
    <w:abstractNumId w:val="23"/>
  </w:num>
  <w:num w:numId="37">
    <w:abstractNumId w:val="39"/>
  </w:num>
  <w:num w:numId="38">
    <w:abstractNumId w:val="0"/>
  </w:num>
  <w:num w:numId="39">
    <w:abstractNumId w:val="3"/>
  </w:num>
  <w:num w:numId="40">
    <w:abstractNumId w:val="45"/>
  </w:num>
  <w:num w:numId="41">
    <w:abstractNumId w:val="8"/>
  </w:num>
  <w:num w:numId="42">
    <w:abstractNumId w:val="6"/>
  </w:num>
  <w:num w:numId="43">
    <w:abstractNumId w:val="26"/>
  </w:num>
  <w:num w:numId="44">
    <w:abstractNumId w:val="20"/>
  </w:num>
  <w:num w:numId="45">
    <w:abstractNumId w:val="43"/>
  </w:num>
  <w:num w:numId="46">
    <w:abstractNumId w:val="36"/>
  </w:num>
  <w:num w:numId="47">
    <w:abstractNumId w:val="27"/>
  </w:num>
  <w:num w:numId="48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678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54A2"/>
    <w:rsid w:val="001113FC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1A07"/>
    <w:rsid w:val="00194A76"/>
    <w:rsid w:val="001A3685"/>
    <w:rsid w:val="001A3CAA"/>
    <w:rsid w:val="001A4CFF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1F7375"/>
    <w:rsid w:val="00203E86"/>
    <w:rsid w:val="0020431A"/>
    <w:rsid w:val="00215E22"/>
    <w:rsid w:val="0021625F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D1C7C"/>
    <w:rsid w:val="002D22E3"/>
    <w:rsid w:val="002D4709"/>
    <w:rsid w:val="002D4D8D"/>
    <w:rsid w:val="002E23B0"/>
    <w:rsid w:val="002E341B"/>
    <w:rsid w:val="002F2303"/>
    <w:rsid w:val="00302414"/>
    <w:rsid w:val="0031071F"/>
    <w:rsid w:val="003145D7"/>
    <w:rsid w:val="00316B4A"/>
    <w:rsid w:val="00321CDA"/>
    <w:rsid w:val="00322D9C"/>
    <w:rsid w:val="00323273"/>
    <w:rsid w:val="00323317"/>
    <w:rsid w:val="003251E6"/>
    <w:rsid w:val="0032670A"/>
    <w:rsid w:val="00330CFB"/>
    <w:rsid w:val="0034680B"/>
    <w:rsid w:val="00356F94"/>
    <w:rsid w:val="00363033"/>
    <w:rsid w:val="0036382E"/>
    <w:rsid w:val="00363DC5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07D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104E"/>
    <w:rsid w:val="004C43FA"/>
    <w:rsid w:val="004C45A4"/>
    <w:rsid w:val="004C5AB3"/>
    <w:rsid w:val="004D69BB"/>
    <w:rsid w:val="004E001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0B61"/>
    <w:rsid w:val="005D5587"/>
    <w:rsid w:val="005F01E8"/>
    <w:rsid w:val="005F2695"/>
    <w:rsid w:val="006030BE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1DEF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323D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2952"/>
    <w:rsid w:val="009B60C5"/>
    <w:rsid w:val="009C43D6"/>
    <w:rsid w:val="009C6F04"/>
    <w:rsid w:val="009D0058"/>
    <w:rsid w:val="009D1E34"/>
    <w:rsid w:val="009E2118"/>
    <w:rsid w:val="009E4BCF"/>
    <w:rsid w:val="009E61AA"/>
    <w:rsid w:val="009E77A3"/>
    <w:rsid w:val="009E79B3"/>
    <w:rsid w:val="009F040B"/>
    <w:rsid w:val="009F2E4F"/>
    <w:rsid w:val="009F3F82"/>
    <w:rsid w:val="00A00D7D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2BBD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33E1"/>
    <w:rsid w:val="00B0509D"/>
    <w:rsid w:val="00B075E2"/>
    <w:rsid w:val="00B078BA"/>
    <w:rsid w:val="00B22136"/>
    <w:rsid w:val="00B23A93"/>
    <w:rsid w:val="00B341DD"/>
    <w:rsid w:val="00B34A5F"/>
    <w:rsid w:val="00B3587E"/>
    <w:rsid w:val="00B36BE4"/>
    <w:rsid w:val="00B46995"/>
    <w:rsid w:val="00B50A63"/>
    <w:rsid w:val="00B52C98"/>
    <w:rsid w:val="00B534A2"/>
    <w:rsid w:val="00B60639"/>
    <w:rsid w:val="00B71671"/>
    <w:rsid w:val="00B75E5B"/>
    <w:rsid w:val="00B80DB6"/>
    <w:rsid w:val="00B81068"/>
    <w:rsid w:val="00B853CF"/>
    <w:rsid w:val="00B9419E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6089"/>
    <w:rsid w:val="00C12070"/>
    <w:rsid w:val="00C1609B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2455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3192"/>
    <w:rsid w:val="00CD5D70"/>
    <w:rsid w:val="00CD64E3"/>
    <w:rsid w:val="00CD72EB"/>
    <w:rsid w:val="00CD7B78"/>
    <w:rsid w:val="00CE0CDE"/>
    <w:rsid w:val="00CE1273"/>
    <w:rsid w:val="00CE35D7"/>
    <w:rsid w:val="00CE471D"/>
    <w:rsid w:val="00CE547A"/>
    <w:rsid w:val="00CE6D3A"/>
    <w:rsid w:val="00CF1C6E"/>
    <w:rsid w:val="00D0204B"/>
    <w:rsid w:val="00D04113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EC3"/>
    <w:rsid w:val="00D926D3"/>
    <w:rsid w:val="00DA1F43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33BF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509E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5434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1A2C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506CF3-874E-401A-9CD2-CDAA9AE9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1113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1072267" TargetMode="External"/><Relationship Id="rId13" Type="http://schemas.openxmlformats.org/officeDocument/2006/relationships/hyperlink" Target="https://new.znanium.com/catalog/product/10057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5353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396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8947" TargetMode="External"/><Relationship Id="rId10" Type="http://schemas.openxmlformats.org/officeDocument/2006/relationships/hyperlink" Target="https://new.znanium.com/catalog/product/765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3117" TargetMode="External"/><Relationship Id="rId14" Type="http://schemas.openxmlformats.org/officeDocument/2006/relationships/hyperlink" Target="https://new.znanium.com/catalog/product/417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7F282-9A23-4D8E-8D38-C3366E17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7197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4</cp:revision>
  <cp:lastPrinted>2019-02-15T10:04:00Z</cp:lastPrinted>
  <dcterms:created xsi:type="dcterms:W3CDTF">2020-03-09T10:32:00Z</dcterms:created>
  <dcterms:modified xsi:type="dcterms:W3CDTF">2020-03-31T09:13:00Z</dcterms:modified>
</cp:coreProperties>
</file>